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48CC" w14:textId="6D4E54B8" w:rsidR="001603BE" w:rsidRPr="001603BE" w:rsidRDefault="001603BE" w:rsidP="001603BE">
      <w:pPr>
        <w:tabs>
          <w:tab w:val="num" w:pos="720"/>
        </w:tabs>
        <w:spacing w:before="100" w:beforeAutospacing="1" w:after="100" w:afterAutospacing="1"/>
        <w:ind w:left="495" w:hanging="360"/>
        <w:rPr>
          <w:rFonts w:asciiTheme="majorHAnsi" w:hAnsiTheme="majorHAnsi" w:cstheme="majorHAnsi"/>
          <w:sz w:val="18"/>
          <w:szCs w:val="18"/>
        </w:rPr>
      </w:pPr>
      <w:r w:rsidRPr="001603BE">
        <w:rPr>
          <w:rFonts w:asciiTheme="majorHAnsi" w:hAnsiTheme="majorHAnsi" w:cstheme="majorHAnsi"/>
          <w:sz w:val="18"/>
          <w:szCs w:val="18"/>
        </w:rPr>
        <w:t>PFR (Promoting First Relationships)</w:t>
      </w:r>
    </w:p>
    <w:p w14:paraId="3510074D" w14:textId="11AC9494" w:rsidR="001603BE" w:rsidRPr="001603BE" w:rsidRDefault="001603BE" w:rsidP="001603BE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Theme="majorHAnsi" w:eastAsia="Times New Roman" w:hAnsiTheme="majorHAnsi" w:cstheme="majorHAnsi"/>
          <w:sz w:val="18"/>
          <w:szCs w:val="18"/>
        </w:rPr>
      </w:pPr>
      <w:r w:rsidRPr="001603BE">
        <w:rPr>
          <w:rFonts w:asciiTheme="majorHAnsi" w:eastAsia="Times New Roman" w:hAnsiTheme="majorHAnsi" w:cstheme="majorHAnsi"/>
          <w:sz w:val="18"/>
          <w:szCs w:val="18"/>
        </w:rPr>
        <w:t xml:space="preserve">This </w:t>
      </w:r>
      <w:r w:rsidR="00CD4E75">
        <w:rPr>
          <w:rFonts w:asciiTheme="majorHAnsi" w:eastAsia="Times New Roman" w:hAnsiTheme="majorHAnsi" w:cstheme="majorHAnsi"/>
          <w:sz w:val="18"/>
          <w:szCs w:val="18"/>
        </w:rPr>
        <w:t xml:space="preserve">evidence based program </w:t>
      </w:r>
      <w:r w:rsidRPr="001603BE">
        <w:rPr>
          <w:rFonts w:asciiTheme="majorHAnsi" w:eastAsia="Times New Roman" w:hAnsiTheme="majorHAnsi" w:cstheme="majorHAnsi"/>
          <w:sz w:val="18"/>
          <w:szCs w:val="18"/>
        </w:rPr>
        <w:t xml:space="preserve">is provided in the family's home or office based for families with children 0-3. PFR addresses: concerns about quality of parent-child relationship, a child is being reunified after being out the parent's care for </w:t>
      </w:r>
      <w:proofErr w:type="gramStart"/>
      <w:r w:rsidRPr="001603BE">
        <w:rPr>
          <w:rFonts w:asciiTheme="majorHAnsi" w:eastAsia="Times New Roman" w:hAnsiTheme="majorHAnsi" w:cstheme="majorHAnsi"/>
          <w:sz w:val="18"/>
          <w:szCs w:val="18"/>
        </w:rPr>
        <w:t>a period of time</w:t>
      </w:r>
      <w:proofErr w:type="gramEnd"/>
      <w:r w:rsidRPr="001603BE">
        <w:rPr>
          <w:rFonts w:asciiTheme="majorHAnsi" w:eastAsia="Times New Roman" w:hAnsiTheme="majorHAnsi" w:cstheme="majorHAnsi"/>
          <w:sz w:val="18"/>
          <w:szCs w:val="18"/>
        </w:rPr>
        <w:t xml:space="preserve">, parent needs information about infant and toddler social and emotional development, parent needs help developing and expressing empathy towards their young child. Session are approximately 60 minutes each week, 10-14 weekly sessions. </w:t>
      </w:r>
    </w:p>
    <w:p w14:paraId="4EFA11F0" w14:textId="35FDAA63" w:rsidR="001603BE" w:rsidRPr="001603BE" w:rsidRDefault="001603BE" w:rsidP="001603BE">
      <w:pPr>
        <w:spacing w:before="100" w:beforeAutospacing="1" w:after="100" w:afterAutospacing="1"/>
        <w:ind w:left="495"/>
        <w:rPr>
          <w:rFonts w:asciiTheme="majorHAnsi" w:eastAsia="Times New Roman" w:hAnsiTheme="majorHAnsi" w:cstheme="majorHAnsi"/>
          <w:sz w:val="18"/>
          <w:szCs w:val="18"/>
        </w:rPr>
      </w:pPr>
      <w:r w:rsidRPr="001603BE">
        <w:rPr>
          <w:rFonts w:asciiTheme="majorHAnsi" w:eastAsia="Times New Roman" w:hAnsiTheme="majorHAnsi" w:cstheme="majorHAnsi"/>
          <w:sz w:val="18"/>
          <w:szCs w:val="18"/>
        </w:rPr>
        <w:t>Expected Outcomes:</w:t>
      </w:r>
    </w:p>
    <w:p w14:paraId="4C6FC36F" w14:textId="77777777" w:rsidR="001603BE" w:rsidRPr="001603BE" w:rsidRDefault="001603BE" w:rsidP="001603BE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Theme="majorHAnsi" w:eastAsia="Times New Roman" w:hAnsiTheme="majorHAnsi" w:cstheme="majorHAnsi"/>
          <w:sz w:val="18"/>
          <w:szCs w:val="18"/>
        </w:rPr>
      </w:pPr>
      <w:r w:rsidRPr="001603BE">
        <w:rPr>
          <w:rFonts w:asciiTheme="majorHAnsi" w:eastAsia="Times New Roman" w:hAnsiTheme="majorHAnsi" w:cstheme="majorHAnsi"/>
          <w:sz w:val="18"/>
          <w:szCs w:val="18"/>
        </w:rPr>
        <w:t>parent has increased understanding of infant and toddler social and emotional health and development</w:t>
      </w:r>
    </w:p>
    <w:p w14:paraId="76A95BED" w14:textId="77777777" w:rsidR="001603BE" w:rsidRPr="001603BE" w:rsidRDefault="001603BE" w:rsidP="001603BE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Theme="majorHAnsi" w:eastAsia="Times New Roman" w:hAnsiTheme="majorHAnsi" w:cstheme="majorHAnsi"/>
          <w:sz w:val="18"/>
          <w:szCs w:val="18"/>
        </w:rPr>
      </w:pPr>
      <w:r w:rsidRPr="001603BE">
        <w:rPr>
          <w:rFonts w:asciiTheme="majorHAnsi" w:eastAsia="Times New Roman" w:hAnsiTheme="majorHAnsi" w:cstheme="majorHAnsi"/>
          <w:sz w:val="18"/>
          <w:szCs w:val="18"/>
        </w:rPr>
        <w:t xml:space="preserve">parent has increased capacity to reflect on their own feelings and their child's feeling </w:t>
      </w:r>
      <w:proofErr w:type="gramStart"/>
      <w:r w:rsidRPr="001603BE">
        <w:rPr>
          <w:rFonts w:asciiTheme="majorHAnsi" w:eastAsia="Times New Roman" w:hAnsiTheme="majorHAnsi" w:cstheme="majorHAnsi"/>
          <w:sz w:val="18"/>
          <w:szCs w:val="18"/>
        </w:rPr>
        <w:t>in order to</w:t>
      </w:r>
      <w:proofErr w:type="gramEnd"/>
      <w:r w:rsidRPr="001603BE">
        <w:rPr>
          <w:rFonts w:asciiTheme="majorHAnsi" w:eastAsia="Times New Roman" w:hAnsiTheme="majorHAnsi" w:cstheme="majorHAnsi"/>
          <w:sz w:val="18"/>
          <w:szCs w:val="18"/>
        </w:rPr>
        <w:t xml:space="preserve"> provide empathetic, compassionate care for their child</w:t>
      </w:r>
    </w:p>
    <w:p w14:paraId="5A3894CC" w14:textId="77777777" w:rsidR="001603BE" w:rsidRPr="001603BE" w:rsidRDefault="001603BE" w:rsidP="001603BE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Theme="majorHAnsi" w:eastAsia="Times New Roman" w:hAnsiTheme="majorHAnsi" w:cstheme="majorHAnsi"/>
          <w:sz w:val="18"/>
          <w:szCs w:val="18"/>
        </w:rPr>
      </w:pPr>
      <w:r w:rsidRPr="001603BE">
        <w:rPr>
          <w:rFonts w:asciiTheme="majorHAnsi" w:eastAsia="Times New Roman" w:hAnsiTheme="majorHAnsi" w:cstheme="majorHAnsi"/>
          <w:sz w:val="18"/>
          <w:szCs w:val="18"/>
        </w:rPr>
        <w:t>increased positive relationship between the parent and the child</w:t>
      </w:r>
    </w:p>
    <w:p w14:paraId="0EDB64C2" w14:textId="77777777" w:rsidR="001603BE" w:rsidRPr="001603BE" w:rsidRDefault="001603BE" w:rsidP="001603BE">
      <w:pPr>
        <w:rPr>
          <w:rFonts w:asciiTheme="majorHAnsi" w:eastAsia="Times New Roman" w:hAnsiTheme="majorHAnsi" w:cstheme="majorHAnsi"/>
          <w:sz w:val="18"/>
          <w:szCs w:val="18"/>
        </w:rPr>
      </w:pPr>
    </w:p>
    <w:p w14:paraId="3FD68FB4" w14:textId="77777777" w:rsidR="00605515" w:rsidRDefault="00000000"/>
    <w:sectPr w:rsidR="00605515" w:rsidSect="0087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52AC"/>
    <w:multiLevelType w:val="multilevel"/>
    <w:tmpl w:val="BA4E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74334"/>
    <w:multiLevelType w:val="multilevel"/>
    <w:tmpl w:val="B368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853DB"/>
    <w:multiLevelType w:val="multilevel"/>
    <w:tmpl w:val="60CC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56E29"/>
    <w:multiLevelType w:val="multilevel"/>
    <w:tmpl w:val="D856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037005">
    <w:abstractNumId w:val="0"/>
  </w:num>
  <w:num w:numId="2" w16cid:durableId="930432411">
    <w:abstractNumId w:val="2"/>
  </w:num>
  <w:num w:numId="3" w16cid:durableId="458381431">
    <w:abstractNumId w:val="1"/>
  </w:num>
  <w:num w:numId="4" w16cid:durableId="274875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BE"/>
    <w:rsid w:val="001603BE"/>
    <w:rsid w:val="008700B8"/>
    <w:rsid w:val="00943DEF"/>
    <w:rsid w:val="00CD4E75"/>
    <w:rsid w:val="00D4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B0B27"/>
  <w15:chartTrackingRefBased/>
  <w15:docId w15:val="{50D7AE53-DAAE-9540-A618-088BDEAE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603B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03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03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603BE"/>
    <w:rPr>
      <w:b/>
      <w:bCs/>
    </w:rPr>
  </w:style>
  <w:style w:type="character" w:customStyle="1" w:styleId="apple-converted-space">
    <w:name w:val="apple-converted-space"/>
    <w:basedOn w:val="DefaultParagraphFont"/>
    <w:rsid w:val="0016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9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McCartney</dc:creator>
  <cp:keywords/>
  <dc:description/>
  <cp:lastModifiedBy>Cara McCartney</cp:lastModifiedBy>
  <cp:revision>2</cp:revision>
  <dcterms:created xsi:type="dcterms:W3CDTF">2022-08-14T03:22:00Z</dcterms:created>
  <dcterms:modified xsi:type="dcterms:W3CDTF">2022-08-14T03:31:00Z</dcterms:modified>
</cp:coreProperties>
</file>