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F38A" w14:textId="20758586" w:rsidR="00016475" w:rsidRDefault="00016475" w:rsidP="00016475">
      <w:pPr>
        <w:rPr>
          <w:b/>
          <w:bCs/>
        </w:rPr>
      </w:pPr>
      <w:r>
        <w:rPr>
          <w:b/>
          <w:bCs/>
        </w:rPr>
        <w:t xml:space="preserve"> Peer Mentoring </w:t>
      </w:r>
    </w:p>
    <w:p w14:paraId="59A267B6" w14:textId="65A669DC" w:rsidR="00016475" w:rsidRDefault="00016475" w:rsidP="00016475">
      <w:pPr>
        <w:jc w:val="center"/>
        <w:rPr>
          <w:b/>
          <w:bCs/>
        </w:rPr>
      </w:pPr>
      <w:r w:rsidRPr="00016475">
        <w:rPr>
          <w:b/>
          <w:bCs/>
        </w:rPr>
        <w:t>Statement of Work</w:t>
      </w:r>
      <w:r>
        <w:rPr>
          <w:b/>
          <w:bCs/>
        </w:rPr>
        <w:t xml:space="preserve"> -</w:t>
      </w:r>
      <w:r w:rsidRPr="00016475">
        <w:t xml:space="preserve"> </w:t>
      </w:r>
      <w:r w:rsidRPr="00016475">
        <w:rPr>
          <w:b/>
          <w:bCs/>
        </w:rPr>
        <w:t>Age 18 or older</w:t>
      </w:r>
    </w:p>
    <w:p w14:paraId="1F3D3F55" w14:textId="77777777" w:rsidR="00016475" w:rsidRPr="00016475" w:rsidRDefault="00016475" w:rsidP="00016475">
      <w:pPr>
        <w:jc w:val="center"/>
        <w:rPr>
          <w:b/>
          <w:bCs/>
        </w:rPr>
      </w:pPr>
    </w:p>
    <w:p w14:paraId="57586CE2" w14:textId="6B600279" w:rsidR="00016475" w:rsidRDefault="00016475" w:rsidP="00016475">
      <w:r>
        <w:t xml:space="preserve"> Providers shall review and follow DDA Administrative Policies hereby incorporated and attached as</w:t>
      </w:r>
    </w:p>
    <w:p w14:paraId="76560E03" w14:textId="77777777" w:rsidR="00016475" w:rsidRDefault="00016475" w:rsidP="00016475">
      <w:r>
        <w:t>Exhibit A.</w:t>
      </w:r>
    </w:p>
    <w:p w14:paraId="5E648937" w14:textId="74020666" w:rsidR="00016475" w:rsidRDefault="00016475" w:rsidP="00016475">
      <w:r>
        <w:t>c. The Mentor shall work in partnership with the Case Manager to create or strengthen each family’s</w:t>
      </w:r>
    </w:p>
    <w:p w14:paraId="51F0F432" w14:textId="77777777" w:rsidR="00016475" w:rsidRDefault="00016475" w:rsidP="00016475">
      <w:r>
        <w:t>connections to community organizations and activities. The Contractor, through its Peer Mentors, shall:</w:t>
      </w:r>
    </w:p>
    <w:p w14:paraId="23D50D9D" w14:textId="77777777" w:rsidR="00016475" w:rsidRDefault="00016475" w:rsidP="00016475">
      <w:r>
        <w:t>(1) Upon receiving a referral from the Case Manager, meet with the Client and the Client’s</w:t>
      </w:r>
    </w:p>
    <w:p w14:paraId="3F7805A5" w14:textId="77777777" w:rsidR="00016475" w:rsidRDefault="00016475" w:rsidP="00016475">
      <w:r>
        <w:t>family to provide assistance in accomplishing goals stated in the service plan developed by the</w:t>
      </w:r>
    </w:p>
    <w:p w14:paraId="7A7D5AF6" w14:textId="77777777" w:rsidR="00016475" w:rsidRDefault="00016475" w:rsidP="00016475">
      <w:r>
        <w:t>Case Manager.</w:t>
      </w:r>
    </w:p>
    <w:p w14:paraId="36178F45" w14:textId="77777777" w:rsidR="00016475" w:rsidRDefault="00016475" w:rsidP="00016475">
      <w:r>
        <w:t>(2) Develop, with the family, strategies to connect the Client and the Client’s family with</w:t>
      </w:r>
    </w:p>
    <w:p w14:paraId="40E0264E" w14:textId="77777777" w:rsidR="00016475" w:rsidRDefault="00016475" w:rsidP="00016475">
      <w:r>
        <w:t xml:space="preserve">community resources, based on their interests and </w:t>
      </w:r>
      <w:proofErr w:type="gramStart"/>
      <w:r>
        <w:t>needs;</w:t>
      </w:r>
      <w:proofErr w:type="gramEnd"/>
    </w:p>
    <w:p w14:paraId="5B384288" w14:textId="34E77458" w:rsidR="00016475" w:rsidRDefault="00016475" w:rsidP="00016475">
      <w:r>
        <w:t>(3) Bring the Client and the Client’s family together with local community members, who are not paid for their involvement with the family, for mutual benefit and activities.</w:t>
      </w:r>
    </w:p>
    <w:p w14:paraId="185D35B3" w14:textId="77777777" w:rsidR="00016475" w:rsidRDefault="00016475" w:rsidP="00016475">
      <w:r>
        <w:t>(4) Gather information needed to enhance the participation of client and the Client’s family in</w:t>
      </w:r>
    </w:p>
    <w:p w14:paraId="51FA59AF" w14:textId="485AC41A" w:rsidR="00016475" w:rsidRDefault="00016475" w:rsidP="00016475">
      <w:r>
        <w:t>their community, providing them with information that is in written format, such as literature or pamphlets, for future reference.</w:t>
      </w:r>
    </w:p>
    <w:p w14:paraId="0C4F5F0D" w14:textId="77777777" w:rsidR="00016475" w:rsidRDefault="00016475" w:rsidP="00016475">
      <w:r>
        <w:t>(5) Refer the Client and family back to the Case Manager if community resources cannot be</w:t>
      </w:r>
    </w:p>
    <w:p w14:paraId="5BFE2C58" w14:textId="77777777" w:rsidR="00016475" w:rsidRDefault="00016475" w:rsidP="00016475">
      <w:r>
        <w:t>developed.</w:t>
      </w:r>
    </w:p>
    <w:p w14:paraId="40F815C5" w14:textId="77777777" w:rsidR="00016475" w:rsidRDefault="00016475" w:rsidP="00016475">
      <w:r>
        <w:t>(6) Upon completion of services, provide a report to the Case Manager describing the process</w:t>
      </w:r>
    </w:p>
    <w:p w14:paraId="0867EC54" w14:textId="77777777" w:rsidR="00016475" w:rsidRDefault="00016475" w:rsidP="00016475">
      <w:r>
        <w:t>and the outcome of services.</w:t>
      </w:r>
    </w:p>
    <w:p w14:paraId="15E20A1E" w14:textId="77777777" w:rsidR="00016475" w:rsidRDefault="00016475" w:rsidP="00016475">
      <w:r>
        <w:t>d. Progress Report Requirements:</w:t>
      </w:r>
    </w:p>
    <w:p w14:paraId="1BAACBD6" w14:textId="3B075ECA" w:rsidR="00016475" w:rsidRDefault="00016475" w:rsidP="00016475">
      <w:r>
        <w:t>(1) The Mentor shall provide a written report regarding client progress and services to the</w:t>
      </w:r>
    </w:p>
    <w:p w14:paraId="025A874B" w14:textId="77777777" w:rsidR="00016475" w:rsidRDefault="00016475" w:rsidP="00016475">
      <w:r>
        <w:t>DDA Case Manager at least quarterly (every ninety (90) days) or more frequently if deemed</w:t>
      </w:r>
    </w:p>
    <w:p w14:paraId="660504B6" w14:textId="77777777" w:rsidR="00016475" w:rsidRDefault="00016475" w:rsidP="00016475">
      <w:r>
        <w:t>necessary by DDA.</w:t>
      </w:r>
    </w:p>
    <w:p w14:paraId="6992AA5C" w14:textId="77777777" w:rsidR="00016475" w:rsidRDefault="00016475" w:rsidP="00016475">
      <w:r>
        <w:t>(2) Progress Reports shall include the following information, at a minimum:</w:t>
      </w:r>
    </w:p>
    <w:p w14:paraId="3A9E8003" w14:textId="77777777" w:rsidR="00016475" w:rsidRDefault="00016475" w:rsidP="00016475">
      <w:r>
        <w:t xml:space="preserve">(a) Identified service goals and </w:t>
      </w:r>
      <w:proofErr w:type="gramStart"/>
      <w:r>
        <w:t>objectives;</w:t>
      </w:r>
      <w:proofErr w:type="gramEnd"/>
    </w:p>
    <w:p w14:paraId="6DA1BED7" w14:textId="77777777" w:rsidR="00016475" w:rsidRDefault="00016475" w:rsidP="00016475">
      <w:r>
        <w:t>(b) Summary of the Client’s progress towards achieving the service goals and objectives</w:t>
      </w:r>
    </w:p>
    <w:p w14:paraId="71233072" w14:textId="77777777" w:rsidR="00016475" w:rsidRDefault="00016475" w:rsidP="00016475">
      <w:r>
        <w:t xml:space="preserve">in measurable </w:t>
      </w:r>
      <w:proofErr w:type="gramStart"/>
      <w:r>
        <w:t>terms;</w:t>
      </w:r>
      <w:proofErr w:type="gramEnd"/>
    </w:p>
    <w:p w14:paraId="6E066672" w14:textId="77777777" w:rsidR="00016475" w:rsidRDefault="00016475" w:rsidP="00016475">
      <w:r>
        <w:t xml:space="preserve">(c) Description of the types of service </w:t>
      </w:r>
      <w:proofErr w:type="gramStart"/>
      <w:r>
        <w:t>provided;</w:t>
      </w:r>
      <w:proofErr w:type="gramEnd"/>
    </w:p>
    <w:p w14:paraId="069505F3" w14:textId="77777777" w:rsidR="00016475" w:rsidRDefault="00016475" w:rsidP="00016475">
      <w:r>
        <w:t>(d) Specific service dates and times during the previous ninety (90) days; and</w:t>
      </w:r>
    </w:p>
    <w:p w14:paraId="1E11E95C" w14:textId="77777777" w:rsidR="00016475" w:rsidRDefault="00016475" w:rsidP="00016475">
      <w:r>
        <w:t>(e) Total number of service hours provided.</w:t>
      </w:r>
    </w:p>
    <w:p w14:paraId="125EB749" w14:textId="7C95CF92" w:rsidR="00016475" w:rsidRDefault="00016475" w:rsidP="00016475">
      <w:r>
        <w:t>e. When requested, the Mentors and DSHS shall meet to discuss services to Clients and to share and</w:t>
      </w:r>
    </w:p>
    <w:p w14:paraId="56AA1EC5" w14:textId="77777777" w:rsidR="00016475" w:rsidRDefault="00016475" w:rsidP="00016475">
      <w:r>
        <w:t>present information regarding Client needs.</w:t>
      </w:r>
    </w:p>
    <w:p w14:paraId="576B4EB2" w14:textId="77777777" w:rsidR="00016475" w:rsidRDefault="00016475" w:rsidP="00016475">
      <w:r>
        <w:t>f. The Contractor shall, at no additional cost, provide information as requested by DSHS to evaluators</w:t>
      </w:r>
    </w:p>
    <w:p w14:paraId="200B35E2" w14:textId="3C37FBC8" w:rsidR="00D63D50" w:rsidRDefault="00016475" w:rsidP="00016475">
      <w:r>
        <w:t>regarding the services provided by the Contractor.</w:t>
      </w:r>
    </w:p>
    <w:p w14:paraId="1FBF62FF" w14:textId="19A34AE2" w:rsidR="00016475" w:rsidRDefault="00016475" w:rsidP="00016475">
      <w:pPr>
        <w:rPr>
          <w:b/>
          <w:bCs/>
        </w:rPr>
      </w:pPr>
    </w:p>
    <w:p w14:paraId="287C8A35" w14:textId="4CCEDF61" w:rsidR="007140E8" w:rsidRDefault="007140E8" w:rsidP="00016475">
      <w:pPr>
        <w:rPr>
          <w:b/>
          <w:bCs/>
        </w:rPr>
      </w:pPr>
    </w:p>
    <w:p w14:paraId="375C7B0F" w14:textId="71E9BAB9" w:rsidR="007140E8" w:rsidRDefault="007140E8" w:rsidP="00016475">
      <w:pPr>
        <w:rPr>
          <w:b/>
          <w:bCs/>
        </w:rPr>
      </w:pPr>
    </w:p>
    <w:p w14:paraId="1A6B10B7" w14:textId="77777777" w:rsidR="007140E8" w:rsidRPr="007140E8" w:rsidRDefault="007140E8" w:rsidP="007140E8">
      <w:pPr>
        <w:jc w:val="center"/>
        <w:rPr>
          <w:b/>
          <w:bCs/>
        </w:rPr>
      </w:pPr>
      <w:r w:rsidRPr="007140E8">
        <w:rPr>
          <w:b/>
          <w:bCs/>
        </w:rPr>
        <w:lastRenderedPageBreak/>
        <w:t>Complete Background Check</w:t>
      </w:r>
    </w:p>
    <w:p w14:paraId="186D064A" w14:textId="77777777" w:rsidR="007140E8" w:rsidRPr="007140E8" w:rsidRDefault="007140E8" w:rsidP="007140E8">
      <w:pPr>
        <w:rPr>
          <w:b/>
          <w:bCs/>
        </w:rPr>
      </w:pPr>
    </w:p>
    <w:p w14:paraId="2996F523" w14:textId="77777777" w:rsidR="007140E8" w:rsidRPr="007140E8" w:rsidRDefault="007140E8" w:rsidP="007140E8">
      <w:r w:rsidRPr="007140E8">
        <w:t>Employees have to agrees to undergo and successfully complete a DSHS criminal history</w:t>
      </w:r>
    </w:p>
    <w:p w14:paraId="1F4718A8" w14:textId="77777777" w:rsidR="007140E8" w:rsidRPr="007140E8" w:rsidRDefault="007140E8" w:rsidP="007140E8">
      <w:r w:rsidRPr="007140E8">
        <w:t>background check conducted by DSHS every three years or more often as required by program</w:t>
      </w:r>
    </w:p>
    <w:p w14:paraId="0589AFD0" w14:textId="77777777" w:rsidR="007140E8" w:rsidRPr="007140E8" w:rsidRDefault="007140E8" w:rsidP="007140E8">
      <w:r w:rsidRPr="007140E8">
        <w:t>rule or as otherwise stated in the contract, and as required under RCW</w:t>
      </w:r>
    </w:p>
    <w:p w14:paraId="0E2A7CAE" w14:textId="77777777" w:rsidR="007140E8" w:rsidRPr="007140E8" w:rsidRDefault="007140E8" w:rsidP="007140E8">
      <w:r w:rsidRPr="007140E8">
        <w:t>43.20A.710, RCW 43.43.830 through 43.43.842. If the Contractor has owners, administrators,</w:t>
      </w:r>
    </w:p>
    <w:p w14:paraId="0EFDE8F2" w14:textId="77777777" w:rsidR="007140E8" w:rsidRPr="007140E8" w:rsidRDefault="007140E8" w:rsidP="007140E8">
      <w:r w:rsidRPr="007140E8">
        <w:t>subcontractors, employees or volunteers who may have unsupervised access to Clients in the</w:t>
      </w:r>
    </w:p>
    <w:p w14:paraId="3DDE3533" w14:textId="77777777" w:rsidR="007140E8" w:rsidRPr="007140E8" w:rsidRDefault="007140E8" w:rsidP="007140E8">
      <w:r w:rsidRPr="007140E8">
        <w:t>course of performing the work under this Contract, the Contractor shall require those owners,</w:t>
      </w:r>
    </w:p>
    <w:p w14:paraId="10ABC297" w14:textId="77777777" w:rsidR="007140E8" w:rsidRPr="007140E8" w:rsidRDefault="007140E8" w:rsidP="007140E8">
      <w:r w:rsidRPr="007140E8">
        <w:t>administrators, subcontractors, employees or volunteers to successfully complete a criminal</w:t>
      </w:r>
    </w:p>
    <w:p w14:paraId="2854E543" w14:textId="77777777" w:rsidR="007140E8" w:rsidRPr="007140E8" w:rsidRDefault="007140E8" w:rsidP="007140E8">
      <w:r w:rsidRPr="007140E8">
        <w:t>history background check prior to any unsupervised access and at least every three years</w:t>
      </w:r>
    </w:p>
    <w:p w14:paraId="5BEBFCFA" w14:textId="77777777" w:rsidR="007140E8" w:rsidRPr="007140E8" w:rsidRDefault="007140E8" w:rsidP="007140E8">
      <w:r w:rsidRPr="007140E8">
        <w:t>thereafter or more often if required by program rule or as otherwise stated in the contract. The</w:t>
      </w:r>
    </w:p>
    <w:p w14:paraId="0754E129" w14:textId="77777777" w:rsidR="007140E8" w:rsidRPr="007140E8" w:rsidRDefault="007140E8" w:rsidP="007140E8">
      <w:r w:rsidRPr="007140E8">
        <w:t>Contractor must maintain documentation of successful completion of required background</w:t>
      </w:r>
    </w:p>
    <w:p w14:paraId="2EAD47F7" w14:textId="3EE72638" w:rsidR="007140E8" w:rsidRDefault="007140E8" w:rsidP="007140E8">
      <w:pPr>
        <w:rPr>
          <w:b/>
          <w:bCs/>
        </w:rPr>
      </w:pPr>
      <w:r w:rsidRPr="007140E8">
        <w:t>checks</w:t>
      </w:r>
      <w:r w:rsidRPr="007140E8">
        <w:rPr>
          <w:b/>
          <w:bCs/>
        </w:rPr>
        <w:t>.</w:t>
      </w:r>
    </w:p>
    <w:p w14:paraId="44B21001" w14:textId="7E1CD226" w:rsidR="007140E8" w:rsidRDefault="007140E8" w:rsidP="007140E8">
      <w:pPr>
        <w:rPr>
          <w:b/>
          <w:bCs/>
        </w:rPr>
      </w:pPr>
    </w:p>
    <w:p w14:paraId="10734457" w14:textId="77777777" w:rsidR="007140E8" w:rsidRPr="007140E8" w:rsidRDefault="007140E8" w:rsidP="007140E8">
      <w:pPr>
        <w:jc w:val="center"/>
        <w:rPr>
          <w:b/>
          <w:bCs/>
        </w:rPr>
      </w:pPr>
      <w:r w:rsidRPr="007140E8">
        <w:rPr>
          <w:b/>
          <w:bCs/>
        </w:rPr>
        <w:t>Mandated Reporter Training</w:t>
      </w:r>
    </w:p>
    <w:p w14:paraId="31117188" w14:textId="77777777" w:rsidR="007140E8" w:rsidRPr="007140E8" w:rsidRDefault="007140E8" w:rsidP="007140E8">
      <w:pPr>
        <w:rPr>
          <w:b/>
          <w:bCs/>
        </w:rPr>
      </w:pPr>
    </w:p>
    <w:p w14:paraId="053D4387" w14:textId="77777777" w:rsidR="007140E8" w:rsidRPr="007140E8" w:rsidRDefault="007140E8" w:rsidP="007140E8">
      <w:r w:rsidRPr="007140E8">
        <w:rPr>
          <w:b/>
          <w:bCs/>
        </w:rPr>
        <w:t>-</w:t>
      </w:r>
      <w:r w:rsidRPr="007140E8">
        <w:t>The Contractor shall ensure that all current employees and</w:t>
      </w:r>
    </w:p>
    <w:p w14:paraId="1A5452B5" w14:textId="77777777" w:rsidR="007140E8" w:rsidRPr="007140E8" w:rsidRDefault="007140E8" w:rsidP="007140E8">
      <w:r w:rsidRPr="007140E8">
        <w:t>volunteers, who are mandated reporters or who have access to children, read and/or view the</w:t>
      </w:r>
    </w:p>
    <w:p w14:paraId="2FF5BA3A" w14:textId="77777777" w:rsidR="007140E8" w:rsidRPr="007140E8" w:rsidRDefault="007140E8" w:rsidP="007140E8">
      <w:r w:rsidRPr="007140E8">
        <w:t>materials in DSHS Mandated Reporter Toolkit within thirty (30) days of the effective date of a</w:t>
      </w:r>
    </w:p>
    <w:p w14:paraId="00F6200F" w14:textId="77777777" w:rsidR="007140E8" w:rsidRPr="007140E8" w:rsidRDefault="007140E8" w:rsidP="007140E8">
      <w:r w:rsidRPr="007140E8">
        <w:t>first time DSHS Contract and annually thereafter; that all newly hired employees and volunteers</w:t>
      </w:r>
    </w:p>
    <w:p w14:paraId="7D38A2E2" w14:textId="77777777" w:rsidR="007140E8" w:rsidRPr="007140E8" w:rsidRDefault="007140E8" w:rsidP="007140E8">
      <w:r w:rsidRPr="007140E8">
        <w:t xml:space="preserve">who are mandated reporters or who have access to children read and/or view the materials </w:t>
      </w:r>
      <w:proofErr w:type="gramStart"/>
      <w:r w:rsidRPr="007140E8">
        <w:t>in</w:t>
      </w:r>
      <w:proofErr w:type="gramEnd"/>
    </w:p>
    <w:p w14:paraId="00CDA43A" w14:textId="77777777" w:rsidR="007140E8" w:rsidRPr="007140E8" w:rsidRDefault="007140E8" w:rsidP="007140E8">
      <w:r w:rsidRPr="007140E8">
        <w:t>the Mandated Reporter Toolkit within two (2) weeks of initial employment. After reading and</w:t>
      </w:r>
    </w:p>
    <w:p w14:paraId="6C220847" w14:textId="77777777" w:rsidR="007140E8" w:rsidRPr="007140E8" w:rsidRDefault="007140E8" w:rsidP="007140E8">
      <w:r w:rsidRPr="007140E8">
        <w:t>reviewing the materials, each employee and volunteer shall sign and date a statement</w:t>
      </w:r>
    </w:p>
    <w:p w14:paraId="70A4895F" w14:textId="77777777" w:rsidR="007140E8" w:rsidRPr="007140E8" w:rsidRDefault="007140E8" w:rsidP="007140E8">
      <w:r w:rsidRPr="007140E8">
        <w:t>acknowledging their duty to report child maltreatment and affirming that he or she</w:t>
      </w:r>
    </w:p>
    <w:p w14:paraId="7336F75F" w14:textId="77777777" w:rsidR="007140E8" w:rsidRPr="007140E8" w:rsidRDefault="007140E8" w:rsidP="007140E8">
      <w:r w:rsidRPr="007140E8">
        <w:t>understands when and how to report suspected child abuse or neglect. The Contractor shall</w:t>
      </w:r>
    </w:p>
    <w:p w14:paraId="1EBCED14" w14:textId="77777777" w:rsidR="007140E8" w:rsidRPr="007140E8" w:rsidRDefault="007140E8" w:rsidP="007140E8">
      <w:r w:rsidRPr="007140E8">
        <w:t>retain the signed statement in each individual’s personnel file.</w:t>
      </w:r>
    </w:p>
    <w:p w14:paraId="32B6E933" w14:textId="50DFCB97" w:rsidR="007140E8" w:rsidRPr="007140E8" w:rsidRDefault="007140E8" w:rsidP="007140E8">
      <w:r w:rsidRPr="007140E8">
        <w:t>Familiarity with Mandated Reporting is required.</w:t>
      </w:r>
    </w:p>
    <w:sectPr w:rsidR="007140E8" w:rsidRPr="0071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75"/>
    <w:rsid w:val="00016475"/>
    <w:rsid w:val="00603195"/>
    <w:rsid w:val="00656B7C"/>
    <w:rsid w:val="007140E8"/>
    <w:rsid w:val="00CD5CA1"/>
    <w:rsid w:val="00D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88D"/>
  <w15:chartTrackingRefBased/>
  <w15:docId w15:val="{30557CF5-16B4-4243-9247-DF53C38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Arthur</dc:creator>
  <cp:keywords/>
  <dc:description/>
  <cp:lastModifiedBy>Kimberley Shelton</cp:lastModifiedBy>
  <cp:revision>2</cp:revision>
  <dcterms:created xsi:type="dcterms:W3CDTF">2021-03-31T01:33:00Z</dcterms:created>
  <dcterms:modified xsi:type="dcterms:W3CDTF">2021-03-31T01:33:00Z</dcterms:modified>
</cp:coreProperties>
</file>